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918E2" w14:textId="77777777" w:rsidR="00FC0EBA" w:rsidRDefault="0086489B" w:rsidP="0086489B">
      <w:pPr>
        <w:pStyle w:val="Title"/>
        <w:ind w:left="5040" w:firstLine="720"/>
      </w:pPr>
      <w:bookmarkStart w:id="0" w:name="Page_1"/>
      <w:bookmarkEnd w:id="0"/>
      <w:r>
        <w:rPr>
          <w:color w:val="231F20"/>
        </w:rPr>
        <w:t xml:space="preserve">   </w:t>
      </w:r>
    </w:p>
    <w:p w14:paraId="693C7110" w14:textId="77777777" w:rsidR="00FC0EBA" w:rsidRDefault="00FC0EBA">
      <w:pPr>
        <w:pStyle w:val="BodyText"/>
        <w:spacing w:before="6"/>
        <w:rPr>
          <w:rFonts w:ascii="Times New Roman"/>
          <w:b/>
          <w:sz w:val="2"/>
        </w:rPr>
      </w:pPr>
    </w:p>
    <w:p w14:paraId="4ECA6048" w14:textId="77777777" w:rsidR="00FC0EBA" w:rsidRDefault="00FC0EBA">
      <w:pPr>
        <w:pStyle w:val="BodyText"/>
        <w:ind w:left="7882"/>
        <w:rPr>
          <w:rFonts w:ascii="Times New Roman"/>
          <w:sz w:val="20"/>
        </w:rPr>
      </w:pPr>
    </w:p>
    <w:p w14:paraId="44DC9275" w14:textId="77777777" w:rsidR="00FC0EBA" w:rsidRDefault="00FC0EBA" w:rsidP="003E51BE">
      <w:pPr>
        <w:pStyle w:val="BodyText"/>
        <w:spacing w:before="37"/>
        <w:ind w:right="124"/>
        <w:jc w:val="right"/>
        <w:rPr>
          <w:sz w:val="20"/>
        </w:rPr>
      </w:pPr>
    </w:p>
    <w:p w14:paraId="5CEB6659" w14:textId="77777777" w:rsidR="00F1489E" w:rsidRDefault="00F1489E" w:rsidP="00B72D2C">
      <w:pPr>
        <w:ind w:left="284"/>
        <w:rPr>
          <w:rFonts w:ascii="Book Antiqua" w:hAnsi="Book Antiqua" w:cs="Calibri"/>
          <w:bCs/>
        </w:rPr>
      </w:pPr>
    </w:p>
    <w:p w14:paraId="4DC247FC" w14:textId="7422FD5D" w:rsidR="006D42A2" w:rsidRPr="00F1489E" w:rsidRDefault="006D42A2" w:rsidP="006D42A2">
      <w:pPr>
        <w:ind w:left="284"/>
        <w:rPr>
          <w:rFonts w:ascii="Book Antiqua" w:hAnsi="Book Antiqua" w:cs="Calibri"/>
          <w:bCs/>
        </w:rPr>
      </w:pPr>
      <w:r w:rsidRPr="00F1489E">
        <w:rPr>
          <w:rFonts w:ascii="Book Antiqua" w:hAnsi="Book Antiqua" w:cs="Calibri"/>
          <w:bCs/>
        </w:rPr>
        <w:t xml:space="preserve">Date: </w:t>
      </w:r>
      <w:r w:rsidR="009C7486">
        <w:rPr>
          <w:rFonts w:ascii="Book Antiqua" w:hAnsi="Book Antiqua" w:cs="Calibri"/>
          <w:bCs/>
        </w:rPr>
        <w:t>12</w:t>
      </w:r>
      <w:r w:rsidRPr="00F1489E">
        <w:rPr>
          <w:rFonts w:ascii="Book Antiqua" w:hAnsi="Book Antiqua" w:cs="Calibri"/>
          <w:bCs/>
          <w:vertAlign w:val="superscript"/>
        </w:rPr>
        <w:t>th</w:t>
      </w:r>
      <w:r w:rsidRPr="00F1489E">
        <w:rPr>
          <w:rFonts w:ascii="Book Antiqua" w:hAnsi="Book Antiqua" w:cs="Calibri"/>
          <w:bCs/>
        </w:rPr>
        <w:t xml:space="preserve"> </w:t>
      </w:r>
      <w:r w:rsidR="009C7486">
        <w:rPr>
          <w:rFonts w:ascii="Book Antiqua" w:hAnsi="Book Antiqua" w:cs="Calibri"/>
          <w:bCs/>
        </w:rPr>
        <w:t>April</w:t>
      </w:r>
      <w:r>
        <w:rPr>
          <w:rFonts w:ascii="Book Antiqua" w:hAnsi="Book Antiqua" w:cs="Calibri"/>
          <w:bCs/>
        </w:rPr>
        <w:t>, 202</w:t>
      </w:r>
      <w:r w:rsidR="00751FC7">
        <w:rPr>
          <w:rFonts w:ascii="Book Antiqua" w:hAnsi="Book Antiqua" w:cs="Calibri"/>
          <w:bCs/>
        </w:rPr>
        <w:t>5</w:t>
      </w:r>
    </w:p>
    <w:p w14:paraId="31507EB7" w14:textId="77777777" w:rsidR="006D42A2" w:rsidRPr="00F1489E" w:rsidRDefault="006D42A2" w:rsidP="006D42A2">
      <w:pPr>
        <w:ind w:left="284"/>
        <w:rPr>
          <w:rFonts w:ascii="Book Antiqua" w:hAnsi="Book Antiqua" w:cs="Calibri"/>
          <w:bCs/>
        </w:rPr>
      </w:pPr>
    </w:p>
    <w:p w14:paraId="781A0918" w14:textId="77777777" w:rsidR="006D42A2" w:rsidRPr="00F1489E" w:rsidRDefault="006D42A2" w:rsidP="006D42A2">
      <w:pPr>
        <w:ind w:left="284"/>
        <w:rPr>
          <w:rFonts w:ascii="Book Antiqua" w:hAnsi="Book Antiqua" w:cs="Calibri"/>
          <w:bCs/>
        </w:rPr>
      </w:pPr>
      <w:r w:rsidRPr="00F1489E">
        <w:rPr>
          <w:rFonts w:ascii="Book Antiqua" w:hAnsi="Book Antiqua" w:cs="Calibri"/>
          <w:bCs/>
        </w:rPr>
        <w:t>To</w:t>
      </w:r>
    </w:p>
    <w:p w14:paraId="19DBDD06" w14:textId="77777777" w:rsidR="006D42A2" w:rsidRPr="00F1489E" w:rsidRDefault="006D42A2" w:rsidP="006D42A2">
      <w:pPr>
        <w:ind w:left="284"/>
        <w:rPr>
          <w:rFonts w:ascii="Book Antiqua" w:hAnsi="Book Antiqua" w:cs="Calibri"/>
          <w:bCs/>
        </w:rPr>
      </w:pPr>
      <w:r w:rsidRPr="00F1489E">
        <w:rPr>
          <w:rFonts w:ascii="Book Antiqua" w:hAnsi="Book Antiqua" w:cs="Calibri"/>
          <w:bCs/>
        </w:rPr>
        <w:t>The Listing Department</w:t>
      </w:r>
    </w:p>
    <w:p w14:paraId="22BAFA09" w14:textId="77777777" w:rsidR="006D42A2" w:rsidRPr="00F1489E" w:rsidRDefault="006D42A2" w:rsidP="006D42A2">
      <w:pPr>
        <w:ind w:left="284"/>
        <w:rPr>
          <w:rFonts w:ascii="Book Antiqua" w:hAnsi="Book Antiqua" w:cs="Calibri"/>
          <w:bCs/>
        </w:rPr>
      </w:pPr>
      <w:r w:rsidRPr="00F1489E">
        <w:rPr>
          <w:rFonts w:ascii="Book Antiqua" w:hAnsi="Book Antiqua" w:cs="Calibri"/>
          <w:bCs/>
        </w:rPr>
        <w:t>Bombay Stock Exchange Limited</w:t>
      </w:r>
    </w:p>
    <w:p w14:paraId="7A16F05A" w14:textId="77777777" w:rsidR="006D42A2" w:rsidRPr="00F1489E" w:rsidRDefault="006D42A2" w:rsidP="006D42A2">
      <w:pPr>
        <w:ind w:left="284"/>
        <w:rPr>
          <w:rFonts w:ascii="Book Antiqua" w:hAnsi="Book Antiqua" w:cs="Calibri"/>
          <w:bCs/>
        </w:rPr>
      </w:pPr>
      <w:proofErr w:type="spellStart"/>
      <w:r w:rsidRPr="00F1489E">
        <w:rPr>
          <w:rFonts w:ascii="Book Antiqua" w:hAnsi="Book Antiqua" w:cs="Calibri"/>
          <w:bCs/>
        </w:rPr>
        <w:t>Phirozee</w:t>
      </w:r>
      <w:proofErr w:type="spellEnd"/>
      <w:r w:rsidRPr="00F1489E">
        <w:rPr>
          <w:rFonts w:ascii="Book Antiqua" w:hAnsi="Book Antiqua" w:cs="Calibri"/>
          <w:bCs/>
        </w:rPr>
        <w:t xml:space="preserve"> </w:t>
      </w:r>
      <w:proofErr w:type="spellStart"/>
      <w:r w:rsidRPr="00F1489E">
        <w:rPr>
          <w:rFonts w:ascii="Book Antiqua" w:hAnsi="Book Antiqua" w:cs="Calibri"/>
          <w:bCs/>
        </w:rPr>
        <w:t>Jeejeebhoy</w:t>
      </w:r>
      <w:proofErr w:type="spellEnd"/>
      <w:r w:rsidRPr="00F1489E">
        <w:rPr>
          <w:rFonts w:ascii="Book Antiqua" w:hAnsi="Book Antiqua" w:cs="Calibri"/>
          <w:bCs/>
        </w:rPr>
        <w:t xml:space="preserve"> Towers</w:t>
      </w:r>
    </w:p>
    <w:p w14:paraId="5D0F98AA" w14:textId="77777777" w:rsidR="006D42A2" w:rsidRPr="00F1489E" w:rsidRDefault="006D42A2" w:rsidP="006D42A2">
      <w:pPr>
        <w:ind w:left="284"/>
        <w:rPr>
          <w:rFonts w:ascii="Book Antiqua" w:hAnsi="Book Antiqua" w:cs="Calibri"/>
          <w:bCs/>
        </w:rPr>
      </w:pPr>
      <w:proofErr w:type="spellStart"/>
      <w:r w:rsidRPr="00F1489E">
        <w:rPr>
          <w:rFonts w:ascii="Book Antiqua" w:hAnsi="Book Antiqua" w:cs="Calibri"/>
          <w:bCs/>
        </w:rPr>
        <w:t>Dalal</w:t>
      </w:r>
      <w:proofErr w:type="spellEnd"/>
      <w:r w:rsidRPr="00F1489E">
        <w:rPr>
          <w:rFonts w:ascii="Book Antiqua" w:hAnsi="Book Antiqua" w:cs="Calibri"/>
          <w:bCs/>
        </w:rPr>
        <w:t xml:space="preserve"> Street, 25</w:t>
      </w:r>
      <w:r w:rsidRPr="00F1489E">
        <w:rPr>
          <w:rFonts w:ascii="Book Antiqua" w:hAnsi="Book Antiqua" w:cs="Calibri"/>
          <w:bCs/>
          <w:vertAlign w:val="superscript"/>
        </w:rPr>
        <w:t>th</w:t>
      </w:r>
      <w:r w:rsidRPr="00F1489E">
        <w:rPr>
          <w:rFonts w:ascii="Book Antiqua" w:hAnsi="Book Antiqua" w:cs="Calibri"/>
          <w:bCs/>
        </w:rPr>
        <w:t xml:space="preserve"> Floor</w:t>
      </w:r>
    </w:p>
    <w:p w14:paraId="3A60A838" w14:textId="77777777" w:rsidR="006D42A2" w:rsidRPr="00F1489E" w:rsidRDefault="006D42A2" w:rsidP="006D42A2">
      <w:pPr>
        <w:ind w:left="284"/>
        <w:rPr>
          <w:rFonts w:ascii="Book Antiqua" w:hAnsi="Book Antiqua" w:cs="Calibri"/>
          <w:bCs/>
        </w:rPr>
      </w:pPr>
      <w:r w:rsidRPr="00F1489E">
        <w:rPr>
          <w:rFonts w:ascii="Book Antiqua" w:hAnsi="Book Antiqua" w:cs="Calibri"/>
          <w:bCs/>
        </w:rPr>
        <w:t>Mumbai – 400 001</w:t>
      </w:r>
      <w:r w:rsidRPr="00F1489E">
        <w:rPr>
          <w:rFonts w:ascii="Book Antiqua" w:hAnsi="Book Antiqua" w:cs="Calibri"/>
          <w:bCs/>
        </w:rPr>
        <w:tab/>
      </w:r>
    </w:p>
    <w:p w14:paraId="29224CDA" w14:textId="77777777" w:rsidR="006D42A2" w:rsidRPr="00F1489E" w:rsidRDefault="006D42A2" w:rsidP="006D42A2">
      <w:pPr>
        <w:ind w:left="284"/>
        <w:rPr>
          <w:rFonts w:ascii="Book Antiqua" w:hAnsi="Book Antiqua" w:cs="Calibri"/>
          <w:bCs/>
        </w:rPr>
      </w:pPr>
    </w:p>
    <w:p w14:paraId="23EB1F3D" w14:textId="7CB885E9" w:rsidR="006D42A2" w:rsidRPr="00F1489E" w:rsidRDefault="006D42A2" w:rsidP="006D42A2">
      <w:pPr>
        <w:ind w:left="284"/>
        <w:rPr>
          <w:rFonts w:ascii="Book Antiqua" w:hAnsi="Book Antiqua" w:cs="Calibri"/>
          <w:b/>
          <w:bCs/>
          <w:u w:val="single"/>
        </w:rPr>
      </w:pPr>
      <w:r w:rsidRPr="00F1489E">
        <w:rPr>
          <w:rFonts w:ascii="Book Antiqua" w:hAnsi="Book Antiqua" w:cs="Calibri"/>
          <w:b/>
          <w:bCs/>
        </w:rPr>
        <w:t xml:space="preserve">Sub.: </w:t>
      </w:r>
      <w:r w:rsidRPr="00F1489E">
        <w:rPr>
          <w:rFonts w:ascii="Book Antiqua" w:hAnsi="Book Antiqua" w:cs="Calibri"/>
          <w:b/>
          <w:bCs/>
          <w:u w:val="single"/>
        </w:rPr>
        <w:t>Certificate under Regulation 74(5) of the SEBI (Depositories and Participants) Regulations, 2018 for the Quarter</w:t>
      </w:r>
      <w:r w:rsidR="009F0EBE">
        <w:rPr>
          <w:rFonts w:ascii="Book Antiqua" w:hAnsi="Book Antiqua" w:cs="Calibri"/>
          <w:b/>
          <w:bCs/>
          <w:u w:val="single"/>
        </w:rPr>
        <w:t xml:space="preserve"> ended </w:t>
      </w:r>
      <w:r w:rsidR="009C7486">
        <w:rPr>
          <w:rFonts w:ascii="Book Antiqua" w:hAnsi="Book Antiqua" w:cs="Calibri"/>
          <w:b/>
          <w:bCs/>
          <w:u w:val="single"/>
        </w:rPr>
        <w:t>March</w:t>
      </w:r>
      <w:r w:rsidR="00751FC7">
        <w:rPr>
          <w:rFonts w:ascii="Book Antiqua" w:hAnsi="Book Antiqua" w:cs="Calibri"/>
          <w:b/>
          <w:bCs/>
          <w:u w:val="single"/>
        </w:rPr>
        <w:t xml:space="preserve"> </w:t>
      </w:r>
      <w:r w:rsidR="009F0EBE">
        <w:rPr>
          <w:rFonts w:ascii="Book Antiqua" w:hAnsi="Book Antiqua" w:cs="Calibri"/>
          <w:b/>
          <w:bCs/>
          <w:u w:val="single"/>
        </w:rPr>
        <w:t>3</w:t>
      </w:r>
      <w:r w:rsidR="00751FC7">
        <w:rPr>
          <w:rFonts w:ascii="Book Antiqua" w:hAnsi="Book Antiqua" w:cs="Calibri"/>
          <w:b/>
          <w:bCs/>
          <w:u w:val="single"/>
        </w:rPr>
        <w:t>1</w:t>
      </w:r>
      <w:r w:rsidR="00691A38">
        <w:rPr>
          <w:rFonts w:ascii="Book Antiqua" w:hAnsi="Book Antiqua" w:cs="Calibri"/>
          <w:b/>
          <w:bCs/>
          <w:u w:val="single"/>
        </w:rPr>
        <w:t>, 202</w:t>
      </w:r>
      <w:r w:rsidR="009C7486">
        <w:rPr>
          <w:rFonts w:ascii="Book Antiqua" w:hAnsi="Book Antiqua" w:cs="Calibri"/>
          <w:b/>
          <w:bCs/>
          <w:u w:val="single"/>
        </w:rPr>
        <w:t>5</w:t>
      </w:r>
      <w:r w:rsidRPr="00F1489E">
        <w:rPr>
          <w:rFonts w:ascii="Book Antiqua" w:hAnsi="Book Antiqua" w:cs="Calibri"/>
          <w:b/>
          <w:bCs/>
          <w:u w:val="single"/>
        </w:rPr>
        <w:t>.</w:t>
      </w:r>
    </w:p>
    <w:p w14:paraId="0E1A2B0C" w14:textId="77777777" w:rsidR="006D42A2" w:rsidRPr="00F1489E" w:rsidRDefault="006D42A2" w:rsidP="006D42A2">
      <w:pPr>
        <w:ind w:left="284"/>
        <w:rPr>
          <w:rFonts w:ascii="Book Antiqua" w:hAnsi="Book Antiqua" w:cs="Calibri"/>
          <w:bCs/>
        </w:rPr>
      </w:pPr>
    </w:p>
    <w:p w14:paraId="1CF23491" w14:textId="77777777" w:rsidR="006D42A2" w:rsidRPr="00F1489E" w:rsidRDefault="006D42A2" w:rsidP="006D42A2">
      <w:pPr>
        <w:ind w:left="284"/>
        <w:rPr>
          <w:rFonts w:ascii="Book Antiqua" w:hAnsi="Book Antiqua" w:cs="Calibri"/>
          <w:bCs/>
        </w:rPr>
      </w:pPr>
      <w:r w:rsidRPr="00F1489E">
        <w:rPr>
          <w:rFonts w:ascii="Book Antiqua" w:hAnsi="Book Antiqua" w:cs="Calibri"/>
          <w:bCs/>
        </w:rPr>
        <w:t>Dear Sir/Madam,</w:t>
      </w:r>
    </w:p>
    <w:p w14:paraId="12D763EA" w14:textId="77777777" w:rsidR="006D42A2" w:rsidRPr="00F1489E" w:rsidRDefault="006D42A2" w:rsidP="006D42A2">
      <w:pPr>
        <w:ind w:left="284"/>
        <w:rPr>
          <w:rFonts w:ascii="Book Antiqua" w:hAnsi="Book Antiqua" w:cs="Calibri"/>
          <w:b/>
          <w:bCs/>
          <w:u w:val="single"/>
        </w:rPr>
      </w:pPr>
    </w:p>
    <w:p w14:paraId="6C20B530" w14:textId="77777777" w:rsidR="006D42A2" w:rsidRPr="00F1489E" w:rsidRDefault="006D42A2" w:rsidP="006D42A2">
      <w:pPr>
        <w:ind w:left="284"/>
        <w:jc w:val="both"/>
        <w:rPr>
          <w:rFonts w:ascii="Book Antiqua" w:hAnsi="Book Antiqua" w:cs="Calibri"/>
          <w:bCs/>
        </w:rPr>
      </w:pPr>
      <w:r w:rsidRPr="00F1489E">
        <w:rPr>
          <w:rFonts w:ascii="Book Antiqua" w:hAnsi="Book Antiqua" w:cs="Calibri"/>
          <w:bCs/>
        </w:rPr>
        <w:t xml:space="preserve">Pursuant to Regulation 74(5) of SEBI (Depositories and Participants) Regulations, 2018, we are enclosing herewith certificate issued by </w:t>
      </w:r>
      <w:proofErr w:type="spellStart"/>
      <w:r w:rsidRPr="00F1489E">
        <w:rPr>
          <w:rFonts w:ascii="Book Antiqua" w:hAnsi="Book Antiqua" w:cs="Calibri"/>
          <w:bCs/>
        </w:rPr>
        <w:t>Bigshare</w:t>
      </w:r>
      <w:proofErr w:type="spellEnd"/>
      <w:r w:rsidRPr="00F1489E">
        <w:rPr>
          <w:rFonts w:ascii="Book Antiqua" w:hAnsi="Book Antiqua" w:cs="Calibri"/>
          <w:bCs/>
        </w:rPr>
        <w:t xml:space="preserve"> Services Private Limited (RTA), Registrar and Share Transfer Agent of the Company confirming the compliance of Regulation 74(5) of SEBI (Depositories and Participants) Regulations, 2018.</w:t>
      </w:r>
    </w:p>
    <w:p w14:paraId="3DD3E095" w14:textId="77777777" w:rsidR="006D42A2" w:rsidRPr="00F1489E" w:rsidRDefault="006D42A2" w:rsidP="006D42A2">
      <w:pPr>
        <w:ind w:left="284"/>
        <w:rPr>
          <w:rFonts w:ascii="Book Antiqua" w:hAnsi="Book Antiqua" w:cs="Calibri"/>
          <w:bCs/>
        </w:rPr>
      </w:pPr>
    </w:p>
    <w:p w14:paraId="045B8E92" w14:textId="77777777" w:rsidR="006D42A2" w:rsidRDefault="006D42A2" w:rsidP="006D42A2">
      <w:pPr>
        <w:ind w:left="284"/>
        <w:rPr>
          <w:rFonts w:ascii="Book Antiqua" w:hAnsi="Book Antiqua" w:cs="Calibri"/>
          <w:bCs/>
        </w:rPr>
      </w:pPr>
      <w:r w:rsidRPr="00F1489E">
        <w:rPr>
          <w:rFonts w:ascii="Book Antiqua" w:hAnsi="Book Antiqua" w:cs="Calibri"/>
          <w:bCs/>
        </w:rPr>
        <w:t>This is for your information and record.</w:t>
      </w:r>
    </w:p>
    <w:p w14:paraId="477933BB" w14:textId="77777777" w:rsidR="006D42A2" w:rsidRDefault="006D42A2" w:rsidP="006D42A2">
      <w:pPr>
        <w:ind w:left="284"/>
        <w:rPr>
          <w:rFonts w:ascii="Book Antiqua" w:hAnsi="Book Antiqua" w:cs="Calibri"/>
          <w:bCs/>
        </w:rPr>
      </w:pPr>
    </w:p>
    <w:p w14:paraId="0FC26BB9" w14:textId="77777777" w:rsidR="006D42A2" w:rsidRPr="00B72D2C" w:rsidRDefault="006D42A2" w:rsidP="006D42A2">
      <w:pPr>
        <w:ind w:left="284"/>
        <w:rPr>
          <w:rFonts w:ascii="Book Antiqua" w:hAnsi="Book Antiqua" w:cs="Calibri"/>
          <w:bCs/>
        </w:rPr>
      </w:pPr>
      <w:r w:rsidRPr="00B72D2C">
        <w:rPr>
          <w:rFonts w:ascii="Book Antiqua" w:hAnsi="Book Antiqua" w:cs="Calibri"/>
          <w:bCs/>
        </w:rPr>
        <w:t>Please take note of the same and update the same in your records.</w:t>
      </w:r>
    </w:p>
    <w:p w14:paraId="30AB4311" w14:textId="77777777" w:rsidR="006D42A2" w:rsidRPr="00B72D2C" w:rsidRDefault="006D42A2" w:rsidP="006D42A2">
      <w:pPr>
        <w:ind w:left="284"/>
        <w:rPr>
          <w:rFonts w:ascii="Book Antiqua" w:hAnsi="Book Antiqua" w:cs="Calibri"/>
          <w:bCs/>
        </w:rPr>
      </w:pPr>
    </w:p>
    <w:p w14:paraId="3538B91F" w14:textId="77777777" w:rsidR="006D42A2" w:rsidRPr="00B72D2C" w:rsidRDefault="006D42A2" w:rsidP="006D42A2">
      <w:pPr>
        <w:ind w:left="284"/>
        <w:rPr>
          <w:rFonts w:ascii="Book Antiqua" w:hAnsi="Book Antiqua" w:cs="Calibri"/>
          <w:bCs/>
        </w:rPr>
      </w:pPr>
    </w:p>
    <w:p w14:paraId="5C229AD9" w14:textId="77777777" w:rsidR="006D42A2" w:rsidRPr="00B72D2C" w:rsidRDefault="006D42A2" w:rsidP="006D42A2">
      <w:pPr>
        <w:ind w:left="284"/>
        <w:rPr>
          <w:rFonts w:ascii="Book Antiqua" w:hAnsi="Book Antiqua" w:cs="Calibri"/>
          <w:bCs/>
        </w:rPr>
      </w:pPr>
      <w:r w:rsidRPr="00B72D2C">
        <w:rPr>
          <w:rFonts w:ascii="Book Antiqua" w:hAnsi="Book Antiqua" w:cs="Calibri"/>
          <w:bCs/>
        </w:rPr>
        <w:t>Yours faithfully,</w:t>
      </w:r>
    </w:p>
    <w:p w14:paraId="369B66B3" w14:textId="77777777" w:rsidR="006D42A2" w:rsidRPr="00B72D2C" w:rsidRDefault="006D42A2" w:rsidP="006D42A2">
      <w:pPr>
        <w:ind w:left="284"/>
        <w:rPr>
          <w:rFonts w:ascii="Book Antiqua" w:hAnsi="Book Antiqua" w:cs="Calibri"/>
          <w:bCs/>
        </w:rPr>
      </w:pPr>
    </w:p>
    <w:p w14:paraId="02BFC223" w14:textId="77777777" w:rsidR="006D42A2" w:rsidRPr="0055492C" w:rsidRDefault="006D42A2" w:rsidP="006D42A2">
      <w:pPr>
        <w:ind w:left="284"/>
        <w:rPr>
          <w:rFonts w:ascii="Book Antiqua" w:hAnsi="Book Antiqua" w:cs="Calibri"/>
          <w:b/>
          <w:bCs/>
        </w:rPr>
      </w:pPr>
      <w:bookmarkStart w:id="1" w:name="_GoBack"/>
      <w:bookmarkEnd w:id="1"/>
      <w:r w:rsidRPr="0055492C">
        <w:rPr>
          <w:rFonts w:ascii="Book Antiqua" w:hAnsi="Book Antiqua" w:cs="Calibri"/>
          <w:b/>
          <w:bCs/>
        </w:rPr>
        <w:t xml:space="preserve">For </w:t>
      </w:r>
      <w:proofErr w:type="spellStart"/>
      <w:r w:rsidRPr="0055492C">
        <w:rPr>
          <w:rFonts w:ascii="Book Antiqua" w:hAnsi="Book Antiqua" w:cs="Calibri"/>
          <w:b/>
          <w:bCs/>
        </w:rPr>
        <w:t>Innokaiz</w:t>
      </w:r>
      <w:proofErr w:type="spellEnd"/>
      <w:r w:rsidRPr="0055492C">
        <w:rPr>
          <w:rFonts w:ascii="Book Antiqua" w:hAnsi="Book Antiqua" w:cs="Calibri"/>
          <w:b/>
          <w:bCs/>
        </w:rPr>
        <w:t xml:space="preserve"> India Limited</w:t>
      </w:r>
    </w:p>
    <w:p w14:paraId="11877BC7" w14:textId="77777777" w:rsidR="006D42A2" w:rsidRPr="0055492C" w:rsidRDefault="006D42A2" w:rsidP="006D42A2">
      <w:pPr>
        <w:ind w:left="284"/>
        <w:rPr>
          <w:rFonts w:ascii="Book Antiqua" w:hAnsi="Book Antiqua" w:cs="Calibri"/>
          <w:bCs/>
        </w:rPr>
      </w:pPr>
    </w:p>
    <w:p w14:paraId="15A44A94" w14:textId="77777777" w:rsidR="006D42A2" w:rsidRPr="0055492C" w:rsidRDefault="006D42A2" w:rsidP="006D42A2">
      <w:pPr>
        <w:ind w:left="284"/>
        <w:rPr>
          <w:rFonts w:ascii="Book Antiqua" w:hAnsi="Book Antiqua" w:cs="Calibri"/>
          <w:bCs/>
        </w:rPr>
      </w:pPr>
    </w:p>
    <w:p w14:paraId="5ACDCC9B" w14:textId="77777777" w:rsidR="006D42A2" w:rsidRPr="0055492C" w:rsidRDefault="006D42A2" w:rsidP="006D42A2">
      <w:pPr>
        <w:ind w:left="284"/>
        <w:rPr>
          <w:rFonts w:ascii="Book Antiqua" w:hAnsi="Book Antiqua" w:cs="Calibri"/>
          <w:bCs/>
        </w:rPr>
      </w:pPr>
    </w:p>
    <w:p w14:paraId="242F4308" w14:textId="77777777" w:rsidR="006D42A2" w:rsidRPr="0055492C" w:rsidRDefault="006D42A2" w:rsidP="006D42A2">
      <w:pPr>
        <w:ind w:left="284"/>
        <w:rPr>
          <w:rFonts w:ascii="Book Antiqua" w:hAnsi="Book Antiqua" w:cs="Calibri"/>
          <w:bCs/>
        </w:rPr>
      </w:pPr>
      <w:r w:rsidRPr="0055492C">
        <w:rPr>
          <w:rFonts w:ascii="Book Antiqua" w:hAnsi="Book Antiqua" w:cs="Calibri"/>
          <w:bCs/>
        </w:rPr>
        <w:t xml:space="preserve">Balakrishnan </w:t>
      </w:r>
      <w:proofErr w:type="spellStart"/>
      <w:r w:rsidRPr="0055492C">
        <w:rPr>
          <w:rFonts w:ascii="Book Antiqua" w:hAnsi="Book Antiqua" w:cs="Calibri"/>
          <w:bCs/>
        </w:rPr>
        <w:t>Sukumarbalakrishnan</w:t>
      </w:r>
      <w:proofErr w:type="spellEnd"/>
    </w:p>
    <w:p w14:paraId="442B52E3" w14:textId="77777777" w:rsidR="006D42A2" w:rsidRPr="0055492C" w:rsidRDefault="006D42A2" w:rsidP="006D42A2">
      <w:pPr>
        <w:ind w:left="284"/>
        <w:rPr>
          <w:rFonts w:ascii="Book Antiqua" w:hAnsi="Book Antiqua" w:cs="Calibri"/>
          <w:bCs/>
        </w:rPr>
      </w:pPr>
      <w:r w:rsidRPr="0055492C">
        <w:rPr>
          <w:rFonts w:ascii="Book Antiqua" w:hAnsi="Book Antiqua" w:cs="Calibri"/>
          <w:bCs/>
        </w:rPr>
        <w:t>Managing Director</w:t>
      </w:r>
    </w:p>
    <w:p w14:paraId="4D17A528" w14:textId="77777777" w:rsidR="006D42A2" w:rsidRDefault="006D42A2" w:rsidP="006D42A2">
      <w:pPr>
        <w:ind w:left="284"/>
        <w:rPr>
          <w:rFonts w:ascii="Book Antiqua" w:hAnsi="Book Antiqua" w:cs="Calibri"/>
          <w:bCs/>
        </w:rPr>
      </w:pPr>
      <w:r w:rsidRPr="0055492C">
        <w:rPr>
          <w:rFonts w:ascii="Book Antiqua" w:hAnsi="Book Antiqua" w:cs="Calibri"/>
          <w:bCs/>
        </w:rPr>
        <w:t>DIN: 06464374</w:t>
      </w:r>
    </w:p>
    <w:p w14:paraId="1F27CF71" w14:textId="77777777" w:rsidR="006D42A2" w:rsidRPr="00C127D3" w:rsidRDefault="006D42A2" w:rsidP="00C127D3">
      <w:pPr>
        <w:rPr>
          <w:rFonts w:ascii="Book Antiqua" w:hAnsi="Book Antiqua" w:cs="Calibri"/>
          <w:bCs/>
        </w:rPr>
      </w:pPr>
    </w:p>
    <w:sectPr w:rsidR="006D42A2" w:rsidRPr="00C127D3" w:rsidSect="00C103E9">
      <w:headerReference w:type="default" r:id="rId7"/>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5160" w14:textId="77777777" w:rsidR="00204729" w:rsidRDefault="00204729" w:rsidP="003256E3">
      <w:r>
        <w:separator/>
      </w:r>
    </w:p>
  </w:endnote>
  <w:endnote w:type="continuationSeparator" w:id="0">
    <w:p w14:paraId="55D099D7" w14:textId="77777777"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8B5" w14:textId="77777777" w:rsidR="00204729" w:rsidRDefault="00204729" w:rsidP="003256E3">
      <w:r>
        <w:separator/>
      </w:r>
    </w:p>
  </w:footnote>
  <w:footnote w:type="continuationSeparator" w:id="0">
    <w:p w14:paraId="7FB8C2E0" w14:textId="77777777" w:rsidR="00204729" w:rsidRDefault="00204729" w:rsidP="0032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912C6" w14:textId="77777777" w:rsidR="0055492C" w:rsidRPr="0055492C" w:rsidRDefault="0055492C" w:rsidP="0055492C">
    <w:pPr>
      <w:pStyle w:val="Header"/>
      <w:jc w:val="center"/>
      <w:rPr>
        <w:color w:val="FF0000"/>
      </w:rPr>
    </w:pPr>
    <w:r w:rsidRPr="0055492C">
      <w:rPr>
        <w:color w:val="FF0000"/>
        <w:highlight w:val="yellow"/>
      </w:rPr>
      <w:t>In the Letterhead of the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15:restartNumberingAfterBreak="0">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8"/>
  </w:num>
  <w:num w:numId="8">
    <w:abstractNumId w:val="13"/>
  </w:num>
  <w:num w:numId="9">
    <w:abstractNumId w:val="16"/>
  </w:num>
  <w:num w:numId="10">
    <w:abstractNumId w:val="10"/>
  </w:num>
  <w:num w:numId="11">
    <w:abstractNumId w:val="4"/>
  </w:num>
  <w:num w:numId="12">
    <w:abstractNumId w:val="2"/>
  </w:num>
  <w:num w:numId="13">
    <w:abstractNumId w:val="22"/>
  </w:num>
  <w:num w:numId="14">
    <w:abstractNumId w:val="23"/>
  </w:num>
  <w:num w:numId="15">
    <w:abstractNumId w:val="11"/>
  </w:num>
  <w:num w:numId="16">
    <w:abstractNumId w:val="7"/>
  </w:num>
  <w:num w:numId="17">
    <w:abstractNumId w:val="3"/>
  </w:num>
  <w:num w:numId="18">
    <w:abstractNumId w:val="24"/>
  </w:num>
  <w:num w:numId="19">
    <w:abstractNumId w:val="19"/>
  </w:num>
  <w:num w:numId="20">
    <w:abstractNumId w:val="5"/>
  </w:num>
  <w:num w:numId="21">
    <w:abstractNumId w:val="21"/>
  </w:num>
  <w:num w:numId="22">
    <w:abstractNumId w:val="14"/>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0EBA"/>
    <w:rsid w:val="000658B3"/>
    <w:rsid w:val="0007087E"/>
    <w:rsid w:val="00081887"/>
    <w:rsid w:val="00086AB7"/>
    <w:rsid w:val="000B3C86"/>
    <w:rsid w:val="000B6C5D"/>
    <w:rsid w:val="000E0BFA"/>
    <w:rsid w:val="00134D78"/>
    <w:rsid w:val="00135D4D"/>
    <w:rsid w:val="001662EA"/>
    <w:rsid w:val="00197E23"/>
    <w:rsid w:val="001B74EC"/>
    <w:rsid w:val="001D6354"/>
    <w:rsid w:val="001E2759"/>
    <w:rsid w:val="00204729"/>
    <w:rsid w:val="002339FE"/>
    <w:rsid w:val="00242D86"/>
    <w:rsid w:val="00245556"/>
    <w:rsid w:val="00260017"/>
    <w:rsid w:val="002C09EE"/>
    <w:rsid w:val="002D25B0"/>
    <w:rsid w:val="002E7015"/>
    <w:rsid w:val="002F72E8"/>
    <w:rsid w:val="003256E3"/>
    <w:rsid w:val="003423AF"/>
    <w:rsid w:val="00345D06"/>
    <w:rsid w:val="00351262"/>
    <w:rsid w:val="00363622"/>
    <w:rsid w:val="00370133"/>
    <w:rsid w:val="003760AD"/>
    <w:rsid w:val="003957C1"/>
    <w:rsid w:val="003A75E5"/>
    <w:rsid w:val="003E51BE"/>
    <w:rsid w:val="00404DBA"/>
    <w:rsid w:val="004179F3"/>
    <w:rsid w:val="00420511"/>
    <w:rsid w:val="004611DD"/>
    <w:rsid w:val="00476A05"/>
    <w:rsid w:val="00490B72"/>
    <w:rsid w:val="00497674"/>
    <w:rsid w:val="004B3E59"/>
    <w:rsid w:val="004C4C03"/>
    <w:rsid w:val="004F135C"/>
    <w:rsid w:val="00515C77"/>
    <w:rsid w:val="005464F3"/>
    <w:rsid w:val="0055492C"/>
    <w:rsid w:val="005B0EEE"/>
    <w:rsid w:val="005C25B3"/>
    <w:rsid w:val="006412D9"/>
    <w:rsid w:val="00643E11"/>
    <w:rsid w:val="00691A38"/>
    <w:rsid w:val="00692CE4"/>
    <w:rsid w:val="006D42A2"/>
    <w:rsid w:val="006F1526"/>
    <w:rsid w:val="00712281"/>
    <w:rsid w:val="007269EE"/>
    <w:rsid w:val="007309AD"/>
    <w:rsid w:val="007370C1"/>
    <w:rsid w:val="00751FC7"/>
    <w:rsid w:val="00765CAD"/>
    <w:rsid w:val="00782A2E"/>
    <w:rsid w:val="00785CF2"/>
    <w:rsid w:val="007A1F7E"/>
    <w:rsid w:val="007A3127"/>
    <w:rsid w:val="007D2B35"/>
    <w:rsid w:val="00825D45"/>
    <w:rsid w:val="0086489B"/>
    <w:rsid w:val="00865EA5"/>
    <w:rsid w:val="00903C51"/>
    <w:rsid w:val="0095741A"/>
    <w:rsid w:val="00980349"/>
    <w:rsid w:val="00990C57"/>
    <w:rsid w:val="009C6473"/>
    <w:rsid w:val="009C7486"/>
    <w:rsid w:val="009E4106"/>
    <w:rsid w:val="009F0EBE"/>
    <w:rsid w:val="00A17416"/>
    <w:rsid w:val="00A361CB"/>
    <w:rsid w:val="00A91205"/>
    <w:rsid w:val="00AB1BFB"/>
    <w:rsid w:val="00AF365C"/>
    <w:rsid w:val="00B078DE"/>
    <w:rsid w:val="00B31F01"/>
    <w:rsid w:val="00B36F3F"/>
    <w:rsid w:val="00B44E23"/>
    <w:rsid w:val="00B47971"/>
    <w:rsid w:val="00B536C3"/>
    <w:rsid w:val="00B72D2C"/>
    <w:rsid w:val="00B7651F"/>
    <w:rsid w:val="00B86102"/>
    <w:rsid w:val="00B91FEB"/>
    <w:rsid w:val="00BA244F"/>
    <w:rsid w:val="00BB2AB3"/>
    <w:rsid w:val="00BC06C6"/>
    <w:rsid w:val="00BC36D5"/>
    <w:rsid w:val="00C103E9"/>
    <w:rsid w:val="00C127D3"/>
    <w:rsid w:val="00C7628B"/>
    <w:rsid w:val="00CD7390"/>
    <w:rsid w:val="00D2676E"/>
    <w:rsid w:val="00D64CB7"/>
    <w:rsid w:val="00D90B51"/>
    <w:rsid w:val="00DC346E"/>
    <w:rsid w:val="00DC3D0A"/>
    <w:rsid w:val="00DE1050"/>
    <w:rsid w:val="00E4726F"/>
    <w:rsid w:val="00E52848"/>
    <w:rsid w:val="00E80EF2"/>
    <w:rsid w:val="00E916A8"/>
    <w:rsid w:val="00EC2846"/>
    <w:rsid w:val="00EF080D"/>
    <w:rsid w:val="00F1489E"/>
    <w:rsid w:val="00F4169F"/>
    <w:rsid w:val="00F55AF2"/>
    <w:rsid w:val="00F73FD7"/>
    <w:rsid w:val="00F80D3B"/>
    <w:rsid w:val="00FC03E2"/>
    <w:rsid w:val="00FC0EBA"/>
    <w:rsid w:val="00FD36CD"/>
    <w:rsid w:val="00FE7B0D"/>
    <w:rsid w:val="00FF7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34E1"/>
  <w15:docId w15:val="{FA17216D-C817-4E84-B63A-13B5C0F4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07948866">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 w:id="211543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Lenovo</cp:lastModifiedBy>
  <cp:revision>24</cp:revision>
  <cp:lastPrinted>2024-04-08T13:11:00Z</cp:lastPrinted>
  <dcterms:created xsi:type="dcterms:W3CDTF">2022-06-17T10:25:00Z</dcterms:created>
  <dcterms:modified xsi:type="dcterms:W3CDTF">2025-04-11T13:29:00Z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